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0C9F" w14:textId="77777777" w:rsidR="002E22AC" w:rsidRPr="00003E1B" w:rsidRDefault="002E22AC" w:rsidP="002E2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Allegato</w:t>
      </w:r>
    </w:p>
    <w:p w14:paraId="68E0259F" w14:textId="77777777" w:rsidR="002E22AC" w:rsidRDefault="002E22AC" w:rsidP="002E22AC">
      <w:pPr>
        <w:spacing w:before="80" w:after="80"/>
        <w:rPr>
          <w:rFonts w:cstheme="minorHAnsi"/>
          <w:b/>
          <w:bCs/>
          <w:sz w:val="24"/>
          <w:szCs w:val="24"/>
        </w:rPr>
      </w:pPr>
    </w:p>
    <w:p w14:paraId="7A103A52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Piacenza</w:t>
      </w:r>
    </w:p>
    <w:p w14:paraId="5B9A5BC4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Dal 2018 a oggi sono </w:t>
      </w:r>
      <w:r w:rsidRPr="00003E1B">
        <w:rPr>
          <w:rFonts w:cstheme="minorHAnsi"/>
          <w:b/>
          <w:bCs/>
          <w:sz w:val="24"/>
          <w:szCs w:val="24"/>
        </w:rPr>
        <w:t>11 i programmi</w:t>
      </w:r>
      <w:r w:rsidRPr="00003E1B">
        <w:rPr>
          <w:rFonts w:cstheme="minorHAnsi"/>
          <w:sz w:val="24"/>
          <w:szCs w:val="24"/>
        </w:rPr>
        <w:t xml:space="preserve"> finanziati in provincia di Piacenza per un contributo complessivo da parte della Regione di </w:t>
      </w:r>
      <w:r w:rsidRPr="00003E1B">
        <w:rPr>
          <w:rFonts w:cstheme="minorHAnsi"/>
          <w:b/>
          <w:bCs/>
          <w:sz w:val="24"/>
          <w:szCs w:val="24"/>
        </w:rPr>
        <w:t>7,3 milioni di euro</w:t>
      </w:r>
      <w:r w:rsidRPr="00003E1B">
        <w:rPr>
          <w:rFonts w:cstheme="minorHAnsi"/>
          <w:sz w:val="24"/>
          <w:szCs w:val="24"/>
        </w:rPr>
        <w:t>.  Nel dettaglio 2 i programmi finanziati con il bando 2018 (1,8 milioni di euro) e 9 con quello 2021 (5,5 milioni)</w:t>
      </w:r>
    </w:p>
    <w:p w14:paraId="4BBF5155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Parma</w:t>
      </w:r>
    </w:p>
    <w:p w14:paraId="05A00FA3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Sono </w:t>
      </w:r>
      <w:r w:rsidRPr="00003E1B">
        <w:rPr>
          <w:rFonts w:cstheme="minorHAnsi"/>
          <w:b/>
          <w:bCs/>
          <w:sz w:val="24"/>
          <w:szCs w:val="24"/>
        </w:rPr>
        <w:t>17 i programmi</w:t>
      </w:r>
      <w:r w:rsidRPr="00003E1B">
        <w:rPr>
          <w:rFonts w:cstheme="minorHAnsi"/>
          <w:sz w:val="24"/>
          <w:szCs w:val="24"/>
        </w:rPr>
        <w:t xml:space="preserve"> i finanziati in provincia di Parma con </w:t>
      </w:r>
      <w:r w:rsidRPr="00003E1B">
        <w:rPr>
          <w:rFonts w:cstheme="minorHAnsi"/>
          <w:b/>
          <w:bCs/>
          <w:sz w:val="24"/>
          <w:szCs w:val="24"/>
        </w:rPr>
        <w:t>13,3 milioni</w:t>
      </w:r>
      <w:r w:rsidRPr="00003E1B">
        <w:rPr>
          <w:rFonts w:cstheme="minorHAnsi"/>
          <w:sz w:val="24"/>
          <w:szCs w:val="24"/>
        </w:rPr>
        <w:t xml:space="preserve"> di risorse regionali. Di questi: 7 i programmi del bando 2018 (6 milioni di euro) e 10 del bando 2021 (7,3 milioni).</w:t>
      </w:r>
    </w:p>
    <w:p w14:paraId="688486F3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Reggio Emilia</w:t>
      </w:r>
    </w:p>
    <w:p w14:paraId="3F3A14F5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Nel Reggiano sono stati finanziati </w:t>
      </w:r>
      <w:r w:rsidRPr="00003E1B">
        <w:rPr>
          <w:rFonts w:cstheme="minorHAnsi"/>
          <w:b/>
          <w:bCs/>
          <w:sz w:val="24"/>
          <w:szCs w:val="24"/>
        </w:rPr>
        <w:t>21 programmi</w:t>
      </w:r>
      <w:r w:rsidRPr="00003E1B">
        <w:rPr>
          <w:rFonts w:cstheme="minorHAnsi"/>
          <w:sz w:val="24"/>
          <w:szCs w:val="24"/>
        </w:rPr>
        <w:t xml:space="preserve"> con </w:t>
      </w:r>
      <w:r w:rsidRPr="00003E1B">
        <w:rPr>
          <w:rFonts w:cstheme="minorHAnsi"/>
          <w:b/>
          <w:bCs/>
          <w:sz w:val="24"/>
          <w:szCs w:val="24"/>
        </w:rPr>
        <w:t>15,4 milioni di euro</w:t>
      </w:r>
      <w:r w:rsidRPr="00003E1B">
        <w:rPr>
          <w:rFonts w:cstheme="minorHAnsi"/>
          <w:sz w:val="24"/>
          <w:szCs w:val="24"/>
        </w:rPr>
        <w:t>. Di questi: 7 nel 2018 (5,5 milioni di euro) e 14 nel 2021 (9,9 milioni).</w:t>
      </w:r>
    </w:p>
    <w:p w14:paraId="3242DE6F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Modena</w:t>
      </w:r>
    </w:p>
    <w:p w14:paraId="4A5C2396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Nel Modenese i programmi di recupero e riqualificazione finanziati dalla Regione con </w:t>
      </w:r>
      <w:r w:rsidRPr="00003E1B">
        <w:rPr>
          <w:rFonts w:cstheme="minorHAnsi"/>
          <w:b/>
          <w:bCs/>
          <w:sz w:val="24"/>
          <w:szCs w:val="24"/>
        </w:rPr>
        <w:t>7,7 milioni di euro</w:t>
      </w:r>
      <w:r w:rsidRPr="00003E1B">
        <w:rPr>
          <w:rFonts w:cstheme="minorHAnsi"/>
          <w:sz w:val="24"/>
          <w:szCs w:val="24"/>
        </w:rPr>
        <w:t xml:space="preserve"> sono complessivamente </w:t>
      </w:r>
      <w:r w:rsidRPr="00003E1B">
        <w:rPr>
          <w:rFonts w:cstheme="minorHAnsi"/>
          <w:b/>
          <w:bCs/>
          <w:sz w:val="24"/>
          <w:szCs w:val="24"/>
        </w:rPr>
        <w:t>12.</w:t>
      </w:r>
      <w:r w:rsidRPr="00003E1B">
        <w:rPr>
          <w:rFonts w:cstheme="minorHAnsi"/>
          <w:sz w:val="24"/>
          <w:szCs w:val="24"/>
        </w:rPr>
        <w:t xml:space="preserve"> Nel dettaglio: 6 nel 2018 (4,8 milioni di euro) e 6 nel 2021 (2,9 milioni di euro).</w:t>
      </w:r>
    </w:p>
    <w:p w14:paraId="4BCE1479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Bologna</w:t>
      </w:r>
    </w:p>
    <w:p w14:paraId="3BF43DC6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Nell’area metropolitana di Bologna la Regione ha sostenuto </w:t>
      </w:r>
      <w:r w:rsidRPr="00003E1B">
        <w:rPr>
          <w:rFonts w:cstheme="minorHAnsi"/>
          <w:b/>
          <w:bCs/>
          <w:sz w:val="24"/>
          <w:szCs w:val="24"/>
        </w:rPr>
        <w:t>26 programmi di intervento</w:t>
      </w:r>
      <w:r w:rsidRPr="00003E1B">
        <w:rPr>
          <w:rFonts w:cstheme="minorHAnsi"/>
          <w:sz w:val="24"/>
          <w:szCs w:val="24"/>
        </w:rPr>
        <w:t xml:space="preserve"> grazie a contributi per </w:t>
      </w:r>
      <w:r w:rsidRPr="00003E1B">
        <w:rPr>
          <w:rFonts w:cstheme="minorHAnsi"/>
          <w:b/>
          <w:bCs/>
          <w:sz w:val="24"/>
          <w:szCs w:val="24"/>
        </w:rPr>
        <w:t>18,4 milioni di euro</w:t>
      </w:r>
      <w:r w:rsidRPr="00003E1B">
        <w:rPr>
          <w:rFonts w:cstheme="minorHAnsi"/>
          <w:sz w:val="24"/>
          <w:szCs w:val="24"/>
        </w:rPr>
        <w:t>. Di questi 9 con il bando per la riqualificazione urbana 2018 (9,4 milioni di euro) e 17 con quello 2021 (9 milioni di euro).</w:t>
      </w:r>
    </w:p>
    <w:p w14:paraId="23F2AA46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Ferrara</w:t>
      </w:r>
    </w:p>
    <w:p w14:paraId="2F7B1500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In provincia di Ferrara gli interventi di riqualificazione urbana finanziati dalla Regione </w:t>
      </w:r>
      <w:r w:rsidRPr="00003E1B">
        <w:rPr>
          <w:rFonts w:cstheme="minorHAnsi"/>
          <w:b/>
          <w:bCs/>
          <w:sz w:val="24"/>
          <w:szCs w:val="24"/>
        </w:rPr>
        <w:t>sono 4 con 3,3 milioni di euro</w:t>
      </w:r>
      <w:r w:rsidRPr="00003E1B">
        <w:rPr>
          <w:rFonts w:cstheme="minorHAnsi"/>
          <w:sz w:val="24"/>
          <w:szCs w:val="24"/>
        </w:rPr>
        <w:t>, di cui 2 nel 2018 (1,8 milioni di euro) e 2 nel 2021 (1,5 milioni di euro).</w:t>
      </w:r>
    </w:p>
    <w:p w14:paraId="24F0C149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Forlì-Cesena</w:t>
      </w:r>
    </w:p>
    <w:p w14:paraId="4333C664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In provincia di Forlì-Cesena la Regione ha sostenuto </w:t>
      </w:r>
      <w:r w:rsidRPr="00003E1B">
        <w:rPr>
          <w:rFonts w:cstheme="minorHAnsi"/>
          <w:b/>
          <w:bCs/>
          <w:sz w:val="24"/>
          <w:szCs w:val="24"/>
        </w:rPr>
        <w:t xml:space="preserve">17 programmi di intervento </w:t>
      </w:r>
      <w:r w:rsidRPr="00003E1B">
        <w:rPr>
          <w:rFonts w:cstheme="minorHAnsi"/>
          <w:sz w:val="24"/>
          <w:szCs w:val="24"/>
        </w:rPr>
        <w:t xml:space="preserve">con </w:t>
      </w:r>
      <w:r w:rsidRPr="00003E1B">
        <w:rPr>
          <w:rFonts w:cstheme="minorHAnsi"/>
          <w:b/>
          <w:bCs/>
          <w:sz w:val="24"/>
          <w:szCs w:val="24"/>
        </w:rPr>
        <w:t>contributi per 10,8 milioni di euro</w:t>
      </w:r>
      <w:r w:rsidRPr="00003E1B">
        <w:rPr>
          <w:rFonts w:cstheme="minorHAnsi"/>
          <w:sz w:val="24"/>
          <w:szCs w:val="24"/>
        </w:rPr>
        <w:t>. Nel dettaglio: 5 nel 2018 (5,1 milioni di euro) e 12 nel 2021 (5,7 milioni di euro).</w:t>
      </w:r>
    </w:p>
    <w:p w14:paraId="4C022037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Ravenna</w:t>
      </w:r>
    </w:p>
    <w:p w14:paraId="089AC72F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Nel Ravennate i </w:t>
      </w:r>
      <w:r w:rsidRPr="00003E1B">
        <w:rPr>
          <w:rFonts w:cstheme="minorHAnsi"/>
          <w:b/>
          <w:bCs/>
          <w:sz w:val="24"/>
          <w:szCs w:val="24"/>
        </w:rPr>
        <w:t xml:space="preserve">programmi sono 11 </w:t>
      </w:r>
      <w:r w:rsidRPr="00003E1B">
        <w:rPr>
          <w:rFonts w:cstheme="minorHAnsi"/>
          <w:sz w:val="24"/>
          <w:szCs w:val="24"/>
        </w:rPr>
        <w:t xml:space="preserve">e hanno usufruito di </w:t>
      </w:r>
      <w:r w:rsidRPr="00003E1B">
        <w:rPr>
          <w:rFonts w:cstheme="minorHAnsi"/>
          <w:b/>
          <w:bCs/>
          <w:sz w:val="24"/>
          <w:szCs w:val="24"/>
        </w:rPr>
        <w:t>contributi regionali pari a 8 milioni</w:t>
      </w:r>
      <w:r w:rsidRPr="00003E1B">
        <w:rPr>
          <w:rFonts w:cstheme="minorHAnsi"/>
          <w:sz w:val="24"/>
          <w:szCs w:val="24"/>
        </w:rPr>
        <w:t xml:space="preserve"> di euro. In particolare, con il bando 2018 ne sono stati finanziati 6 (5,7 milioni di euro), 5 con quello 2021 (2,3 milioni di euro).  </w:t>
      </w:r>
    </w:p>
    <w:p w14:paraId="5F15B657" w14:textId="77777777" w:rsidR="002E22AC" w:rsidRPr="00003E1B" w:rsidRDefault="002E22AC" w:rsidP="002E22AC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003E1B">
        <w:rPr>
          <w:rFonts w:cstheme="minorHAnsi"/>
          <w:b/>
          <w:bCs/>
          <w:sz w:val="24"/>
          <w:szCs w:val="24"/>
        </w:rPr>
        <w:t>Rimini</w:t>
      </w:r>
    </w:p>
    <w:p w14:paraId="5F011C44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  <w:r w:rsidRPr="00003E1B">
        <w:rPr>
          <w:rFonts w:cstheme="minorHAnsi"/>
          <w:sz w:val="24"/>
          <w:szCs w:val="24"/>
        </w:rPr>
        <w:t xml:space="preserve">In provincia di Rimini </w:t>
      </w:r>
      <w:r w:rsidRPr="00003E1B">
        <w:rPr>
          <w:rFonts w:cstheme="minorHAnsi"/>
          <w:b/>
          <w:bCs/>
          <w:sz w:val="24"/>
          <w:szCs w:val="24"/>
        </w:rPr>
        <w:t>gli interventi</w:t>
      </w:r>
      <w:r w:rsidRPr="00003E1B">
        <w:rPr>
          <w:rFonts w:cstheme="minorHAnsi"/>
          <w:sz w:val="24"/>
          <w:szCs w:val="24"/>
        </w:rPr>
        <w:t xml:space="preserve"> </w:t>
      </w:r>
      <w:r w:rsidRPr="00003E1B">
        <w:rPr>
          <w:rFonts w:cstheme="minorHAnsi"/>
          <w:b/>
          <w:bCs/>
          <w:sz w:val="24"/>
          <w:szCs w:val="24"/>
        </w:rPr>
        <w:t>sono 7</w:t>
      </w:r>
      <w:r w:rsidRPr="00003E1B">
        <w:rPr>
          <w:rFonts w:cstheme="minorHAnsi"/>
          <w:sz w:val="24"/>
          <w:szCs w:val="24"/>
        </w:rPr>
        <w:t xml:space="preserve"> e hanno beneficiato di contributi regionali per </w:t>
      </w:r>
      <w:r w:rsidRPr="00003E1B">
        <w:rPr>
          <w:rFonts w:cstheme="minorHAnsi"/>
          <w:b/>
          <w:bCs/>
          <w:sz w:val="24"/>
          <w:szCs w:val="24"/>
        </w:rPr>
        <w:t>6,1 milioni di euro</w:t>
      </w:r>
      <w:r w:rsidRPr="00003E1B">
        <w:rPr>
          <w:rFonts w:cstheme="minorHAnsi"/>
          <w:sz w:val="24"/>
          <w:szCs w:val="24"/>
        </w:rPr>
        <w:t>. Nel dettaglio: 3 i programmi finanziati con il bando 2018 (3,2 milioni di euro) e 4 quelli finanziati con il bando 2021 (2,9 milioni di euro)</w:t>
      </w:r>
    </w:p>
    <w:p w14:paraId="48A655C9" w14:textId="77777777" w:rsidR="002E22AC" w:rsidRPr="00003E1B" w:rsidRDefault="002E22AC" w:rsidP="002E22AC">
      <w:pPr>
        <w:spacing w:before="80" w:after="80"/>
        <w:jc w:val="both"/>
        <w:rPr>
          <w:rFonts w:cstheme="minorHAnsi"/>
          <w:sz w:val="24"/>
          <w:szCs w:val="24"/>
        </w:rPr>
      </w:pPr>
    </w:p>
    <w:p w14:paraId="0BA1C8AC" w14:textId="65E0C369" w:rsidR="00470ED1" w:rsidRPr="002E22AC" w:rsidRDefault="00470ED1" w:rsidP="002E22AC"/>
    <w:sectPr w:rsidR="00470ED1" w:rsidRPr="002E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1"/>
    <w:rsid w:val="002E22AC"/>
    <w:rsid w:val="00470ED1"/>
    <w:rsid w:val="00A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C326"/>
  <w15:chartTrackingRefBased/>
  <w15:docId w15:val="{E20557D7-6C9E-4A14-9D75-69E59A3A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47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E2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2022-11-16T14:28:00Z</dcterms:created>
  <dcterms:modified xsi:type="dcterms:W3CDTF">2022-11-16T14:28:00Z</dcterms:modified>
</cp:coreProperties>
</file>